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569" w:rsidRDefault="00C61569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94354" cy="9212942"/>
            <wp:effectExtent l="0" t="1905" r="0" b="0"/>
            <wp:docPr id="1" name="Рисунок 1" descr="C:\Users\Школа\Desktop\Сканы\биол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биол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91469" cy="920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9451A7" w:rsidRPr="009451A7" w:rsidRDefault="009451A7" w:rsidP="009451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Биология» 5-9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="008C215E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 ООШ» на 202</w:t>
      </w:r>
      <w:r w:rsidR="008C215E">
        <w:rPr>
          <w:rFonts w:eastAsia="Times New Roman" w:cs="Times New Roman"/>
          <w:color w:val="000000"/>
          <w:sz w:val="23"/>
          <w:szCs w:val="23"/>
        </w:rPr>
        <w:t>1</w:t>
      </w:r>
      <w:r w:rsidR="008C215E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8C215E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F36B44">
        <w:rPr>
          <w:rFonts w:ascii="yandex-sans" w:eastAsia="Times New Roman" w:hAnsi="yandex-sans" w:cs="Times New Roman"/>
          <w:color w:val="000000"/>
          <w:sz w:val="23"/>
          <w:szCs w:val="23"/>
        </w:rPr>
        <w:t>биологии в 8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2 часа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30CF2" w:rsidRPr="00030CF2" w:rsidRDefault="00030CF2" w:rsidP="00030CF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факту</w:t>
            </w:r>
          </w:p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1. Введение. Науки, изучающие организм человека (2 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Науки о человеке. Здоровье и его охрана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Становление наук о человеке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2. «Происхождение человека»</w:t>
            </w:r>
            <w:r w:rsidRPr="00030C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(2 </w:t>
            </w:r>
            <w:r w:rsidRPr="00030C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Систематическое положение человека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Историческое прошлое людей.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Расы человека. Среда обитания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3.</w:t>
            </w:r>
            <w:r w:rsidRPr="00030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Строение организма человека (5 ч.)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Клеточное строение организма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Ткани: эпителиальная, соединительная, мышечная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№1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«Рассматривание клеток и тканей в оптический микроскоп»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Нервная ткань.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2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«Коленный рефлекс»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Рефлекторная регуляция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№3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«Самонаблюдение мигательного рефлекса и условия его проявления и торможения». </w:t>
            </w:r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Науки, изучающие организм человека. 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Происхождение человека. Строение организма человека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4. Опорно-двигательная система (7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опорно-двигательного аппарата, его состав. Строение костей.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Скелет человека. Осевой скелет и скелет конечностей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 4.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«Микроскопическое строение кости»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Соединения костей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мышц. Обзор мышц человека.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 5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 «Работа основных мышц. Роль плечевого пояса в движениях руки»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скелетных мышц и её регуляция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 6.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«Утомление при статической и динамической работе»</w:t>
            </w:r>
            <w:proofErr w:type="gramStart"/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№ 7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« Самонаблюдение работы основных мышц»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Нарушения опорно-двигательной системы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8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«Выявление нарушений осанки»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ушибах, переломах костей и вывихах суставов.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№ 9.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«Выявление плоскостопия»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Раздел </w:t>
            </w:r>
            <w:r w:rsidR="005A56C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5. Внутренняя среда организма (4</w:t>
            </w: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Кровь и остальные компоненты внутренней среды организма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Борьба организма с инфекцией. Иммунитет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Иммунология на службе здоровья. Тканевая совместимость. Переливание крови.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 № 2</w:t>
            </w:r>
            <w:r w:rsidRPr="00030C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Опорно-двигательная система. 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Раздел 6. Кровеносная и лимфатическая системы организма (7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системы организма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Круги кровообращения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10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. «Измерение кровяного давления»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работа сердца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Движение крови по сосудам. Регуляция кровоснабжения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№ 11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«Подсчёт ударов пульса в покое и при физической нагрузке», (выполняется дома)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Гигиена сердечнососудистой системы. Первая помощь при заболеваниях сердца и сосудов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12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. «Определение скорости кровотока в сосудах ногтевого ложа»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№3 Кровеносная и лимфатическая системы организма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7. Дыхание (4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дыхания. Органы дыхательной системы. Дыхательные пути, голосообразование. Заболевания дыхательных путей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Лёгкие. Лёгочное и тканевое дыхание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 вдоха и выдоха. Регуляция дыхания. Охрана воздушной среды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13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«Определение частоты дыхания»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возможности дыхательной системы как показатель здоровья. Болезни и травмы органов дыхания: их профилактика, первая помощь.  Травмы органов дыхания: профилактика, приемы реанимации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Раздел 8. (Пищеварительная система </w:t>
            </w:r>
            <w:proofErr w:type="gramStart"/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Пищеварение в ротовой полости.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14.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«Определение положения слюнных желёз»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Пищеварение в желудке и двенадцатиперстной кишке. Действие ферментов слюны и желудочного сока 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15.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«Действие ферментов слюны на крахмал»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Всасывание. Роль печени. Функции толстого кишечника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Регуляция пищеварения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№4  «Дыхательная и пищеварительная системы».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9. Обмен веществ и энергии (3 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энергии — основное свойство всех живых существ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Энергозатраты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 и пищевой рацион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№ 16.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нагрузки» (дома)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10. Покровные органы. Терморегуляция. Выделение (5 часа)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Покровы тела. Кожа — наружный покровный орган. </w:t>
            </w:r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Лаб. раб. 17.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«Изучение под лупой тыльной и ладонной поверхности кисти.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кожей. Гигиена одежды и обуви. Болезни кожи</w:t>
            </w:r>
            <w:proofErr w:type="gramStart"/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аб. раб. 18.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типа своей кожи с помощью бумажной салфетки»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Терморегуляция организма. Закаливание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№5 Обмен веществ и энергии. Покровная система.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11. Нервная система (5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нервной системы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нервной системы. Спинной мозг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головного мозга. Функции продолговатого и среднего мозга, моста и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переднего мозга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Соматический и автономный (вегетативный) отделы нервной системы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№ 19. 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«Рефлексы продолговатого и среднего мозга; штриховое раздражение кожи – тест, определяющий изменение тонуса симпатической и парасимпатической системы автономной нервной системы при раздражении»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12. Анализаторы. Органы чувств (5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Анализаторы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Зрительный анализатор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зрения. Предупреждение глазных болезней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равновесия, кожно-мышечное чувство, обоняние и вкус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Раздел 13. Высшая нервная деятельность. Поведение. Психика (5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Вклад отечественных учёных в разработку учения о высшей нервной деятельности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Врождённые и приобретённые программы поведения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 и сновидения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Воля. Эмоции. Внимание</w:t>
            </w:r>
            <w:r w:rsidRPr="00030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Л.р</w:t>
            </w:r>
            <w:proofErr w:type="spellEnd"/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№ 20. </w:t>
            </w: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«Оценка внимания с помощью теста»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Раздел 14. Железы внутренней секреции (эндокринная система) (2 ч.)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эндокринной регуляции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Функция желёз внутренней секреции. </w:t>
            </w:r>
            <w:r w:rsidRPr="00030C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>Контрольная работа №6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Нервная система. Анализаторы. Органы чувств. Высшая нервная деятельность.</w:t>
            </w:r>
            <w:r w:rsidRPr="00030CF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Железы внутренней секреции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Раздел 15. Индивидуальное развитие организма (6 часов)</w:t>
            </w: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Жизненные циклы. Размножение. Половая система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зародыша и плода. Беременность и роды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Наследственные и врождённые заболевания. Болезни, передающиеся половым путём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ребёнка после рождения. Становление личности.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Интересы, склонности, способности. Обобщение материала.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0CF2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К.р</w:t>
            </w:r>
            <w:proofErr w:type="spellEnd"/>
            <w:r w:rsidRPr="00030CF2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 №7 Промежуточная аттестация</w:t>
            </w:r>
            <w:r w:rsidRPr="00030CF2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030CF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F2" w:rsidRPr="00030CF2" w:rsidRDefault="00030CF2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Обобщение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030CF2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C56B8E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030CF2">
        <w:rPr>
          <w:rFonts w:ascii="Times New Roman" w:hAnsi="Times New Roman" w:cs="Times New Roman"/>
          <w:b/>
          <w:sz w:val="24"/>
          <w:szCs w:val="24"/>
        </w:rPr>
        <w:t>по биологии 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C934A8">
      <w:pPr>
        <w:spacing w:after="0" w:line="240" w:lineRule="auto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0CF2"/>
    <w:rsid w:val="000B6E42"/>
    <w:rsid w:val="00160C28"/>
    <w:rsid w:val="001B15F4"/>
    <w:rsid w:val="00210A0C"/>
    <w:rsid w:val="0021380A"/>
    <w:rsid w:val="002A64AC"/>
    <w:rsid w:val="00402034"/>
    <w:rsid w:val="00445E39"/>
    <w:rsid w:val="005A56CA"/>
    <w:rsid w:val="00816DA9"/>
    <w:rsid w:val="008A65A7"/>
    <w:rsid w:val="008C215E"/>
    <w:rsid w:val="00920FEC"/>
    <w:rsid w:val="0094052F"/>
    <w:rsid w:val="009451A7"/>
    <w:rsid w:val="00C56B8E"/>
    <w:rsid w:val="00C61569"/>
    <w:rsid w:val="00C934A8"/>
    <w:rsid w:val="00E555DD"/>
    <w:rsid w:val="00F164F3"/>
    <w:rsid w:val="00F36B44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10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0A0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10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0A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7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24</cp:revision>
  <cp:lastPrinted>2020-09-01T13:51:00Z</cp:lastPrinted>
  <dcterms:created xsi:type="dcterms:W3CDTF">2019-03-28T06:49:00Z</dcterms:created>
  <dcterms:modified xsi:type="dcterms:W3CDTF">2021-09-11T07:20:00Z</dcterms:modified>
</cp:coreProperties>
</file>